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427" w:rsidRDefault="004A5427" w:rsidP="004A5427">
      <w:pPr>
        <w:shd w:val="clear" w:color="auto" w:fill="FFFFFF"/>
        <w:spacing w:after="300" w:line="240" w:lineRule="auto"/>
        <w:rPr>
          <w:rFonts w:ascii="Open Sans" w:eastAsia="Times New Roman" w:hAnsi="Open Sans" w:cs="Open Sans"/>
          <w:color w:val="222222"/>
          <w:spacing w:val="6"/>
          <w:sz w:val="21"/>
          <w:szCs w:val="21"/>
          <w:lang w:eastAsia="en-GB"/>
        </w:rPr>
      </w:pPr>
    </w:p>
    <w:p w:rsidR="004A5427" w:rsidRDefault="004A5427" w:rsidP="004A5427">
      <w:pPr>
        <w:shd w:val="clear" w:color="auto" w:fill="FFFFFF"/>
        <w:spacing w:after="300" w:line="240" w:lineRule="auto"/>
        <w:rPr>
          <w:rFonts w:ascii="Open Sans" w:eastAsia="Times New Roman" w:hAnsi="Open Sans" w:cs="Open Sans"/>
          <w:color w:val="222222"/>
          <w:spacing w:val="6"/>
          <w:sz w:val="21"/>
          <w:szCs w:val="21"/>
          <w:lang w:eastAsia="en-GB"/>
        </w:rPr>
      </w:pPr>
      <w:r>
        <w:rPr>
          <w:rFonts w:ascii="Open Sans" w:eastAsia="Times New Roman" w:hAnsi="Open Sans" w:cs="Open Sans"/>
          <w:color w:val="222222"/>
          <w:spacing w:val="6"/>
          <w:sz w:val="21"/>
          <w:szCs w:val="21"/>
          <w:lang w:eastAsia="en-GB"/>
        </w:rPr>
        <w:t xml:space="preserve">ONLINE </w:t>
      </w:r>
      <w:bookmarkStart w:id="0" w:name="_GoBack"/>
      <w:bookmarkEnd w:id="0"/>
    </w:p>
    <w:p w:rsidR="004A5427" w:rsidRPr="004A5427" w:rsidRDefault="004A5427" w:rsidP="004A5427">
      <w:pPr>
        <w:shd w:val="clear" w:color="auto" w:fill="FFFFFF"/>
        <w:spacing w:after="300" w:line="240" w:lineRule="auto"/>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The following is the procedure for the renewal of work permit(s) application for expatriate(s) in the upstream petroleum industry.</w:t>
      </w:r>
    </w:p>
    <w:p w:rsidR="004A5427" w:rsidRPr="004A5427" w:rsidRDefault="004A5427" w:rsidP="004A5427">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4A5427">
        <w:rPr>
          <w:rFonts w:ascii="Open Sans" w:eastAsia="Times New Roman" w:hAnsi="Open Sans" w:cs="Open Sans"/>
          <w:b/>
          <w:bCs/>
          <w:color w:val="222222"/>
          <w:spacing w:val="2"/>
          <w:sz w:val="36"/>
          <w:szCs w:val="36"/>
          <w:lang w:eastAsia="en-GB"/>
        </w:rPr>
        <w:t>A. Submission of Application Form and Related Documents</w:t>
      </w:r>
    </w:p>
    <w:tbl>
      <w:tblPr>
        <w:tblpPr w:leftFromText="180" w:rightFromText="180" w:vertAnchor="text" w:horzAnchor="margin" w:tblpXSpec="center" w:tblpY="1074"/>
        <w:tblW w:w="10950" w:type="dxa"/>
        <w:tblCellMar>
          <w:top w:w="15" w:type="dxa"/>
          <w:left w:w="15" w:type="dxa"/>
          <w:bottom w:w="15" w:type="dxa"/>
          <w:right w:w="15" w:type="dxa"/>
        </w:tblCellMar>
        <w:tblLook w:val="04A0" w:firstRow="1" w:lastRow="0" w:firstColumn="1" w:lastColumn="0" w:noHBand="0" w:noVBand="1"/>
      </w:tblPr>
      <w:tblGrid>
        <w:gridCol w:w="6887"/>
        <w:gridCol w:w="4063"/>
      </w:tblGrid>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vAlign w:val="center"/>
            <w:hideMark/>
          </w:tcPr>
          <w:p w:rsidR="004A5427" w:rsidRPr="004A5427" w:rsidRDefault="004A5427" w:rsidP="004A5427">
            <w:pPr>
              <w:spacing w:after="0" w:line="240" w:lineRule="auto"/>
              <w:rPr>
                <w:rFonts w:ascii="Times New Roman" w:eastAsia="Times New Roman" w:hAnsi="Times New Roman" w:cs="Times New Roman"/>
                <w:b/>
                <w:bCs/>
                <w:color w:val="041E42"/>
                <w:sz w:val="24"/>
                <w:szCs w:val="24"/>
                <w:lang w:eastAsia="en-GB"/>
              </w:rPr>
            </w:pPr>
            <w:r w:rsidRPr="004A5427">
              <w:rPr>
                <w:rFonts w:ascii="Times New Roman" w:eastAsia="Times New Roman" w:hAnsi="Times New Roman" w:cs="Times New Roman"/>
                <w:b/>
                <w:bCs/>
                <w:color w:val="041E42"/>
                <w:sz w:val="24"/>
                <w:szCs w:val="24"/>
                <w:lang w:eastAsia="en-GB"/>
              </w:rPr>
              <w:t>Documents</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vAlign w:val="center"/>
            <w:hideMark/>
          </w:tcPr>
          <w:p w:rsidR="004A5427" w:rsidRPr="004A5427" w:rsidRDefault="004A5427" w:rsidP="004A5427">
            <w:pPr>
              <w:spacing w:after="0" w:line="240" w:lineRule="auto"/>
              <w:rPr>
                <w:rFonts w:ascii="Times New Roman" w:eastAsia="Times New Roman" w:hAnsi="Times New Roman" w:cs="Times New Roman"/>
                <w:b/>
                <w:bCs/>
                <w:color w:val="041E42"/>
                <w:sz w:val="24"/>
                <w:szCs w:val="24"/>
                <w:lang w:eastAsia="en-GB"/>
              </w:rPr>
            </w:pPr>
            <w:r w:rsidRPr="004A5427">
              <w:rPr>
                <w:rFonts w:ascii="Times New Roman" w:eastAsia="Times New Roman" w:hAnsi="Times New Roman" w:cs="Times New Roman"/>
                <w:b/>
                <w:bCs/>
                <w:color w:val="041E42"/>
                <w:sz w:val="24"/>
                <w:szCs w:val="24"/>
                <w:lang w:eastAsia="en-GB"/>
              </w:rPr>
              <w:t>Source</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Cover Letter (Names of Trainees if any)</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Employer</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Bio Data Page of Prospective Employee’s Passport</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Applicant</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Valid Tax Clearance Certificate of Company</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GRA/IRS</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Medical Report of Prospective Employee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Home Country/Ghana</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Police Report of Prospective Employee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Home Country/Ghana</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Professional and Educational Certificate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Applicant</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Employment Contract</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Employer (i.e. the Company)</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Petroleum Commission Work Permit FacilitationInformation Gathering Sheet</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PC Website – </w:t>
            </w:r>
            <w:hyperlink r:id="rId5" w:history="1">
              <w:r w:rsidRPr="004A5427">
                <w:rPr>
                  <w:rFonts w:ascii="Times New Roman" w:eastAsia="Times New Roman" w:hAnsi="Times New Roman" w:cs="Times New Roman"/>
                  <w:color w:val="666666"/>
                  <w:sz w:val="24"/>
                  <w:szCs w:val="24"/>
                  <w:u w:val="single"/>
                  <w:lang w:eastAsia="en-GB"/>
                </w:rPr>
                <w:t>Download here</w:t>
              </w:r>
            </w:hyperlink>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Succession Template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PC Website (Localization Template </w:t>
            </w:r>
            <w:hyperlink r:id="rId6" w:history="1">
              <w:r w:rsidRPr="004A5427">
                <w:rPr>
                  <w:rFonts w:ascii="Times New Roman" w:eastAsia="Times New Roman" w:hAnsi="Times New Roman" w:cs="Times New Roman"/>
                  <w:color w:val="666666"/>
                  <w:sz w:val="24"/>
                  <w:szCs w:val="24"/>
                  <w:u w:val="single"/>
                  <w:lang w:eastAsia="en-GB"/>
                </w:rPr>
                <w:t>A </w:t>
              </w:r>
            </w:hyperlink>
            <w:r w:rsidRPr="004A5427">
              <w:rPr>
                <w:rFonts w:ascii="Times New Roman" w:eastAsia="Times New Roman" w:hAnsi="Times New Roman" w:cs="Times New Roman"/>
                <w:sz w:val="24"/>
                <w:szCs w:val="24"/>
                <w:lang w:eastAsia="en-GB"/>
              </w:rPr>
              <w:t>&amp; </w:t>
            </w:r>
            <w:hyperlink r:id="rId7" w:history="1">
              <w:r w:rsidRPr="004A5427">
                <w:rPr>
                  <w:rFonts w:ascii="Times New Roman" w:eastAsia="Times New Roman" w:hAnsi="Times New Roman" w:cs="Times New Roman"/>
                  <w:color w:val="666666"/>
                  <w:sz w:val="24"/>
                  <w:szCs w:val="24"/>
                  <w:u w:val="single"/>
                  <w:lang w:eastAsia="en-GB"/>
                </w:rPr>
                <w:t>B</w:t>
              </w:r>
            </w:hyperlink>
            <w:r w:rsidRPr="004A5427">
              <w:rPr>
                <w:rFonts w:ascii="Times New Roman" w:eastAsia="Times New Roman" w:hAnsi="Times New Roman" w:cs="Times New Roman"/>
                <w:sz w:val="24"/>
                <w:szCs w:val="24"/>
                <w:lang w:eastAsia="en-GB"/>
              </w:rPr>
              <w:t>)</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CV Of Expartriate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Employer</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CV[s] OF Ghanian Successor</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Employer</w:t>
            </w:r>
          </w:p>
        </w:tc>
      </w:tr>
      <w:tr w:rsidR="004A5427" w:rsidRPr="004A5427" w:rsidTr="004A5427">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Photocopy of Initial Work and Resident Permit</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4A5427" w:rsidRPr="004A5427" w:rsidRDefault="004A5427" w:rsidP="004A5427">
            <w:pPr>
              <w:spacing w:after="0" w:line="240" w:lineRule="auto"/>
              <w:rPr>
                <w:rFonts w:ascii="Times New Roman" w:eastAsia="Times New Roman" w:hAnsi="Times New Roman" w:cs="Times New Roman"/>
                <w:sz w:val="24"/>
                <w:szCs w:val="24"/>
                <w:lang w:eastAsia="en-GB"/>
              </w:rPr>
            </w:pPr>
            <w:r w:rsidRPr="004A5427">
              <w:rPr>
                <w:rFonts w:ascii="Times New Roman" w:eastAsia="Times New Roman" w:hAnsi="Times New Roman" w:cs="Times New Roman"/>
                <w:sz w:val="24"/>
                <w:szCs w:val="24"/>
                <w:lang w:eastAsia="en-GB"/>
              </w:rPr>
              <w:t>Employer</w:t>
            </w:r>
          </w:p>
        </w:tc>
      </w:tr>
    </w:tbl>
    <w:p w:rsidR="004A5427" w:rsidRPr="004A5427" w:rsidRDefault="004A5427" w:rsidP="004A5427">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 completely filled </w:t>
      </w:r>
      <w:r w:rsidRPr="004A5427">
        <w:rPr>
          <w:rFonts w:ascii="Open Sans" w:eastAsia="Times New Roman" w:hAnsi="Open Sans" w:cs="Open Sans"/>
          <w:b/>
          <w:bCs/>
          <w:color w:val="222222"/>
          <w:spacing w:val="6"/>
          <w:sz w:val="21"/>
          <w:szCs w:val="21"/>
          <w:lang w:eastAsia="en-GB"/>
        </w:rPr>
        <w:t>Ghana Immigration Service (GIS) Work Permit Application Form</w:t>
      </w:r>
      <w:r w:rsidRPr="004A5427">
        <w:rPr>
          <w:rFonts w:ascii="Open Sans" w:eastAsia="Times New Roman" w:hAnsi="Open Sans" w:cs="Open Sans"/>
          <w:color w:val="222222"/>
          <w:spacing w:val="6"/>
          <w:sz w:val="21"/>
          <w:szCs w:val="21"/>
          <w:lang w:eastAsia="en-GB"/>
        </w:rPr>
        <w:t> (obtainable from the Petroleum Commission or Ghana Immigration Service) MUST be submitted to the Petroleum Commission with the following documents:</w:t>
      </w:r>
    </w:p>
    <w:p w:rsidR="004A5427" w:rsidRPr="004A5427" w:rsidRDefault="004A5427" w:rsidP="004A5427">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4A5427">
        <w:rPr>
          <w:rFonts w:ascii="Open Sans" w:eastAsia="Times New Roman" w:hAnsi="Open Sans" w:cs="Open Sans"/>
          <w:b/>
          <w:bCs/>
          <w:color w:val="222222"/>
          <w:spacing w:val="6"/>
          <w:sz w:val="21"/>
          <w:szCs w:val="21"/>
          <w:lang w:eastAsia="en-GB"/>
        </w:rPr>
        <w:t>Note:</w:t>
      </w:r>
    </w:p>
    <w:p w:rsidR="004A5427" w:rsidRPr="004A5427" w:rsidRDefault="004A5427" w:rsidP="004A5427">
      <w:pPr>
        <w:numPr>
          <w:ilvl w:val="0"/>
          <w:numId w:val="1"/>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lastRenderedPageBreak/>
        <w:t>Applicant(s) (i.e. Co officers, individuals) may be invited for interviews</w:t>
      </w:r>
    </w:p>
    <w:p w:rsidR="004A5427" w:rsidRPr="004A5427" w:rsidRDefault="004A5427" w:rsidP="004A5427">
      <w:pPr>
        <w:numPr>
          <w:ilvl w:val="0"/>
          <w:numId w:val="1"/>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The cover letter must provide extensive justification for the work permit renewal of expatriate.</w:t>
      </w:r>
    </w:p>
    <w:p w:rsidR="004A5427" w:rsidRPr="004A5427" w:rsidRDefault="004A5427" w:rsidP="004A5427">
      <w:pPr>
        <w:numPr>
          <w:ilvl w:val="0"/>
          <w:numId w:val="1"/>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The Police report of the prospective employee MUST NOT be more than one (1) year old</w:t>
      </w:r>
    </w:p>
    <w:p w:rsidR="004A5427" w:rsidRPr="004A5427" w:rsidRDefault="004A5427" w:rsidP="004A5427">
      <w:pPr>
        <w:numPr>
          <w:ilvl w:val="0"/>
          <w:numId w:val="1"/>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The Medical Report of the prospective employee MUST NOT be more than two (2) years old</w:t>
      </w:r>
    </w:p>
    <w:p w:rsidR="004A5427" w:rsidRPr="004A5427" w:rsidRDefault="004A5427" w:rsidP="004A5427">
      <w:pPr>
        <w:numPr>
          <w:ilvl w:val="0"/>
          <w:numId w:val="1"/>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The Commission will work closely with all Government agencies to ensure strict compliance with all statutory regulations. Companies or persons failing to satisfy the Commission’s work permit application requirements will have their application refused.</w:t>
      </w:r>
    </w:p>
    <w:p w:rsidR="004A5427" w:rsidRPr="004A5427" w:rsidRDefault="004A5427" w:rsidP="004A5427">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4A5427">
        <w:rPr>
          <w:rFonts w:ascii="Open Sans" w:eastAsia="Times New Roman" w:hAnsi="Open Sans" w:cs="Open Sans"/>
          <w:b/>
          <w:bCs/>
          <w:color w:val="222222"/>
          <w:spacing w:val="2"/>
          <w:sz w:val="36"/>
          <w:szCs w:val="36"/>
          <w:lang w:eastAsia="en-GB"/>
        </w:rPr>
        <w:t>B. Assessment and Evaluation of Application</w:t>
      </w:r>
    </w:p>
    <w:p w:rsidR="004A5427" w:rsidRPr="004A5427" w:rsidRDefault="004A5427" w:rsidP="004A5427">
      <w:pPr>
        <w:shd w:val="clear" w:color="auto" w:fill="FFFFFF"/>
        <w:spacing w:after="300" w:line="240" w:lineRule="auto"/>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The Commission will review all applications and may carry out site/facility inspections. The outcome of the review could be any of the following:</w:t>
      </w:r>
    </w:p>
    <w:p w:rsidR="004A5427" w:rsidRPr="004A5427" w:rsidRDefault="004A5427" w:rsidP="004A5427">
      <w:pPr>
        <w:numPr>
          <w:ilvl w:val="0"/>
          <w:numId w:val="2"/>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Application refused</w:t>
      </w:r>
    </w:p>
    <w:p w:rsidR="004A5427" w:rsidRPr="004A5427" w:rsidRDefault="004A5427" w:rsidP="004A5427">
      <w:pPr>
        <w:numPr>
          <w:ilvl w:val="0"/>
          <w:numId w:val="2"/>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Additional information required</w:t>
      </w:r>
    </w:p>
    <w:p w:rsidR="004A5427" w:rsidRPr="004A5427" w:rsidRDefault="004A5427" w:rsidP="004A5427">
      <w:pPr>
        <w:numPr>
          <w:ilvl w:val="0"/>
          <w:numId w:val="2"/>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Application forwarded to GIS with a recommended term of permit</w:t>
      </w:r>
    </w:p>
    <w:p w:rsidR="004A5427" w:rsidRPr="004A5427" w:rsidRDefault="004A5427" w:rsidP="004A5427">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4A5427">
        <w:rPr>
          <w:rFonts w:ascii="Open Sans" w:eastAsia="Times New Roman" w:hAnsi="Open Sans" w:cs="Open Sans"/>
          <w:b/>
          <w:bCs/>
          <w:color w:val="222222"/>
          <w:spacing w:val="2"/>
          <w:sz w:val="36"/>
          <w:szCs w:val="36"/>
          <w:lang w:eastAsia="en-GB"/>
        </w:rPr>
        <w:t>C. Issuance of Permit</w:t>
      </w:r>
    </w:p>
    <w:p w:rsidR="004A5427" w:rsidRPr="004A5427" w:rsidRDefault="004A5427" w:rsidP="004A5427">
      <w:pPr>
        <w:numPr>
          <w:ilvl w:val="0"/>
          <w:numId w:val="3"/>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Application to be submitted at the offices of the Commission</w:t>
      </w:r>
    </w:p>
    <w:p w:rsidR="004A5427" w:rsidRPr="004A5427" w:rsidRDefault="004A5427" w:rsidP="004A5427">
      <w:pPr>
        <w:numPr>
          <w:ilvl w:val="0"/>
          <w:numId w:val="3"/>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Application is forwarded to the Ghana Immigration Service (GIS) with a covering letter from the Commission attached thereto</w:t>
      </w:r>
    </w:p>
    <w:p w:rsidR="004A5427" w:rsidRPr="004A5427" w:rsidRDefault="004A5427" w:rsidP="004A5427">
      <w:pPr>
        <w:numPr>
          <w:ilvl w:val="0"/>
          <w:numId w:val="3"/>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GIS informs the Commission when work permits have been granted and Commission picks up permits from GIS</w:t>
      </w:r>
    </w:p>
    <w:p w:rsidR="004A5427" w:rsidRPr="004A5427" w:rsidRDefault="004A5427" w:rsidP="004A5427">
      <w:pPr>
        <w:numPr>
          <w:ilvl w:val="0"/>
          <w:numId w:val="3"/>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Commission then informs Companies to pick up work permits</w:t>
      </w:r>
    </w:p>
    <w:p w:rsidR="004A5427" w:rsidRPr="004A5427" w:rsidRDefault="004A5427" w:rsidP="004A5427">
      <w:pPr>
        <w:shd w:val="clear" w:color="auto" w:fill="FFFFFF"/>
        <w:spacing w:after="300" w:line="240" w:lineRule="auto"/>
        <w:rPr>
          <w:rFonts w:ascii="Open Sans" w:eastAsia="Times New Roman" w:hAnsi="Open Sans" w:cs="Open Sans"/>
          <w:color w:val="222222"/>
          <w:spacing w:val="6"/>
          <w:sz w:val="21"/>
          <w:szCs w:val="21"/>
          <w:lang w:eastAsia="en-GB"/>
        </w:rPr>
      </w:pPr>
      <w:r w:rsidRPr="004A5427">
        <w:rPr>
          <w:rFonts w:ascii="Open Sans" w:eastAsia="Times New Roman" w:hAnsi="Open Sans" w:cs="Open Sans"/>
          <w:b/>
          <w:bCs/>
          <w:color w:val="222222"/>
          <w:spacing w:val="6"/>
          <w:sz w:val="21"/>
          <w:szCs w:val="21"/>
          <w:lang w:eastAsia="en-GB"/>
        </w:rPr>
        <w:t>Note</w:t>
      </w:r>
    </w:p>
    <w:p w:rsidR="004A5427" w:rsidRPr="004A5427" w:rsidRDefault="004A5427" w:rsidP="004A5427">
      <w:pPr>
        <w:numPr>
          <w:ilvl w:val="0"/>
          <w:numId w:val="4"/>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Applications for renewal MUST be submitted at least two (2) months before the expiry of the permit</w:t>
      </w:r>
    </w:p>
    <w:p w:rsidR="004A5427" w:rsidRPr="004A5427" w:rsidRDefault="004A5427" w:rsidP="004A5427">
      <w:pPr>
        <w:numPr>
          <w:ilvl w:val="0"/>
          <w:numId w:val="4"/>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All communications to the Commission MUST be on company’s official letter head.</w:t>
      </w:r>
    </w:p>
    <w:p w:rsidR="004A5427" w:rsidRPr="004A5427" w:rsidRDefault="004A5427" w:rsidP="004A5427">
      <w:pPr>
        <w:numPr>
          <w:ilvl w:val="0"/>
          <w:numId w:val="4"/>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Application for the renewal of work permit MUST be made by the corporate head of the company or an authorized representative.</w:t>
      </w:r>
    </w:p>
    <w:p w:rsidR="004A5427" w:rsidRPr="004A5427" w:rsidRDefault="004A5427" w:rsidP="004A5427">
      <w:pPr>
        <w:numPr>
          <w:ilvl w:val="0"/>
          <w:numId w:val="4"/>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4A5427">
        <w:rPr>
          <w:rFonts w:ascii="Open Sans" w:eastAsia="Times New Roman" w:hAnsi="Open Sans" w:cs="Open Sans"/>
          <w:color w:val="222222"/>
          <w:spacing w:val="6"/>
          <w:sz w:val="21"/>
          <w:szCs w:val="21"/>
          <w:lang w:eastAsia="en-GB"/>
        </w:rPr>
        <w:t>Any false information provided would attract severe penalties</w:t>
      </w:r>
    </w:p>
    <w:p w:rsidR="004A5427" w:rsidRPr="004A5427" w:rsidRDefault="004A5427" w:rsidP="004A5427">
      <w:pPr>
        <w:shd w:val="clear" w:color="auto" w:fill="FFFFFF"/>
        <w:spacing w:after="0" w:line="240" w:lineRule="auto"/>
        <w:outlineLvl w:val="1"/>
        <w:rPr>
          <w:rFonts w:ascii="Open Sans" w:eastAsia="Times New Roman" w:hAnsi="Open Sans" w:cs="Open Sans"/>
          <w:b/>
          <w:bCs/>
          <w:color w:val="041E42"/>
          <w:spacing w:val="2"/>
          <w:sz w:val="36"/>
          <w:szCs w:val="36"/>
          <w:lang w:eastAsia="en-GB"/>
        </w:rPr>
      </w:pPr>
      <w:r w:rsidRPr="004A5427">
        <w:rPr>
          <w:rFonts w:ascii="Open Sans" w:eastAsia="Times New Roman" w:hAnsi="Open Sans" w:cs="Open Sans"/>
          <w:b/>
          <w:bCs/>
          <w:color w:val="041E42"/>
          <w:spacing w:val="2"/>
          <w:sz w:val="36"/>
          <w:szCs w:val="36"/>
          <w:lang w:eastAsia="en-GB"/>
        </w:rPr>
        <w:t>Our Activities</w:t>
      </w:r>
    </w:p>
    <w:p w:rsidR="004A5427" w:rsidRPr="004A5427" w:rsidRDefault="004A5427" w:rsidP="004A5427">
      <w:pPr>
        <w:numPr>
          <w:ilvl w:val="0"/>
          <w:numId w:val="5"/>
        </w:numPr>
        <w:shd w:val="clear" w:color="auto" w:fill="FFFFFF"/>
        <w:spacing w:before="100" w:beforeAutospacing="1" w:after="225" w:line="240" w:lineRule="auto"/>
        <w:ind w:left="-180"/>
        <w:rPr>
          <w:rFonts w:ascii="Open Sans" w:eastAsia="Times New Roman" w:hAnsi="Open Sans" w:cs="Open Sans"/>
          <w:color w:val="222222"/>
          <w:spacing w:val="14"/>
          <w:sz w:val="21"/>
          <w:szCs w:val="21"/>
          <w:lang w:eastAsia="en-GB"/>
        </w:rPr>
      </w:pPr>
      <w:hyperlink r:id="rId8" w:history="1">
        <w:r w:rsidRPr="004A5427">
          <w:rPr>
            <w:rFonts w:ascii="Open Sans" w:eastAsia="Times New Roman" w:hAnsi="Open Sans" w:cs="Open Sans"/>
            <w:b/>
            <w:bCs/>
            <w:color w:val="041E42"/>
            <w:spacing w:val="14"/>
            <w:sz w:val="21"/>
            <w:szCs w:val="21"/>
            <w:u w:val="single"/>
            <w:lang w:eastAsia="en-GB"/>
          </w:rPr>
          <w:t>Community Relations</w:t>
        </w:r>
      </w:hyperlink>
    </w:p>
    <w:p w:rsidR="004A5427" w:rsidRPr="004A5427" w:rsidRDefault="004A5427" w:rsidP="004A5427">
      <w:pPr>
        <w:numPr>
          <w:ilvl w:val="0"/>
          <w:numId w:val="5"/>
        </w:numPr>
        <w:shd w:val="clear" w:color="auto" w:fill="FFFFFF"/>
        <w:spacing w:before="100" w:beforeAutospacing="1" w:after="225" w:line="240" w:lineRule="auto"/>
        <w:ind w:left="-180"/>
        <w:rPr>
          <w:rFonts w:ascii="Open Sans" w:eastAsia="Times New Roman" w:hAnsi="Open Sans" w:cs="Open Sans"/>
          <w:color w:val="222222"/>
          <w:spacing w:val="14"/>
          <w:sz w:val="21"/>
          <w:szCs w:val="21"/>
          <w:lang w:eastAsia="en-GB"/>
        </w:rPr>
      </w:pPr>
      <w:hyperlink r:id="rId9" w:history="1">
        <w:r w:rsidRPr="004A5427">
          <w:rPr>
            <w:rFonts w:ascii="Open Sans" w:eastAsia="Times New Roman" w:hAnsi="Open Sans" w:cs="Open Sans"/>
            <w:b/>
            <w:bCs/>
            <w:color w:val="041E42"/>
            <w:spacing w:val="14"/>
            <w:sz w:val="21"/>
            <w:szCs w:val="21"/>
            <w:u w:val="single"/>
            <w:lang w:eastAsia="en-GB"/>
          </w:rPr>
          <w:t>HSSE</w:t>
        </w:r>
      </w:hyperlink>
    </w:p>
    <w:p w:rsidR="004A5427" w:rsidRPr="004A5427" w:rsidRDefault="004A5427" w:rsidP="004A5427">
      <w:pPr>
        <w:numPr>
          <w:ilvl w:val="0"/>
          <w:numId w:val="5"/>
        </w:numPr>
        <w:shd w:val="clear" w:color="auto" w:fill="FFFFFF"/>
        <w:spacing w:before="100" w:beforeAutospacing="1" w:after="225" w:line="240" w:lineRule="auto"/>
        <w:ind w:left="-180"/>
        <w:rPr>
          <w:rFonts w:ascii="Open Sans" w:eastAsia="Times New Roman" w:hAnsi="Open Sans" w:cs="Open Sans"/>
          <w:color w:val="222222"/>
          <w:spacing w:val="14"/>
          <w:sz w:val="21"/>
          <w:szCs w:val="21"/>
          <w:lang w:eastAsia="en-GB"/>
        </w:rPr>
      </w:pPr>
      <w:hyperlink r:id="rId10" w:history="1">
        <w:r w:rsidRPr="004A5427">
          <w:rPr>
            <w:rFonts w:ascii="Open Sans" w:eastAsia="Times New Roman" w:hAnsi="Open Sans" w:cs="Open Sans"/>
            <w:b/>
            <w:bCs/>
            <w:color w:val="041E42"/>
            <w:spacing w:val="14"/>
            <w:sz w:val="21"/>
            <w:szCs w:val="21"/>
            <w:u w:val="single"/>
            <w:lang w:eastAsia="en-GB"/>
          </w:rPr>
          <w:t>Fiscal Metering</w:t>
        </w:r>
      </w:hyperlink>
    </w:p>
    <w:p w:rsidR="004A5427" w:rsidRPr="004A5427" w:rsidRDefault="004A5427" w:rsidP="004A5427">
      <w:pPr>
        <w:numPr>
          <w:ilvl w:val="0"/>
          <w:numId w:val="5"/>
        </w:numPr>
        <w:shd w:val="clear" w:color="auto" w:fill="FFFFFF"/>
        <w:spacing w:before="100" w:beforeAutospacing="1" w:after="225" w:line="240" w:lineRule="auto"/>
        <w:ind w:left="-180"/>
        <w:rPr>
          <w:rFonts w:ascii="Open Sans" w:eastAsia="Times New Roman" w:hAnsi="Open Sans" w:cs="Open Sans"/>
          <w:color w:val="222222"/>
          <w:spacing w:val="14"/>
          <w:sz w:val="21"/>
          <w:szCs w:val="21"/>
          <w:lang w:eastAsia="en-GB"/>
        </w:rPr>
      </w:pPr>
      <w:hyperlink r:id="rId11" w:history="1">
        <w:r w:rsidRPr="004A5427">
          <w:rPr>
            <w:rFonts w:ascii="Open Sans" w:eastAsia="Times New Roman" w:hAnsi="Open Sans" w:cs="Open Sans"/>
            <w:b/>
            <w:bCs/>
            <w:color w:val="041E42"/>
            <w:spacing w:val="14"/>
            <w:sz w:val="21"/>
            <w:szCs w:val="21"/>
            <w:u w:val="single"/>
            <w:lang w:eastAsia="en-GB"/>
          </w:rPr>
          <w:t>Licensing &amp; Permit</w:t>
        </w:r>
      </w:hyperlink>
    </w:p>
    <w:p w:rsidR="004A5427" w:rsidRPr="004A5427" w:rsidRDefault="004A5427" w:rsidP="004A5427">
      <w:pPr>
        <w:numPr>
          <w:ilvl w:val="0"/>
          <w:numId w:val="5"/>
        </w:numPr>
        <w:shd w:val="clear" w:color="auto" w:fill="FFFFFF"/>
        <w:spacing w:before="100" w:beforeAutospacing="1" w:line="240" w:lineRule="auto"/>
        <w:ind w:left="-180"/>
        <w:rPr>
          <w:rFonts w:ascii="Open Sans" w:eastAsia="Times New Roman" w:hAnsi="Open Sans" w:cs="Open Sans"/>
          <w:color w:val="222222"/>
          <w:spacing w:val="14"/>
          <w:sz w:val="21"/>
          <w:szCs w:val="21"/>
          <w:lang w:eastAsia="en-GB"/>
        </w:rPr>
      </w:pPr>
      <w:hyperlink r:id="rId12" w:history="1">
        <w:r w:rsidRPr="004A5427">
          <w:rPr>
            <w:rFonts w:ascii="Open Sans" w:eastAsia="Times New Roman" w:hAnsi="Open Sans" w:cs="Open Sans"/>
            <w:b/>
            <w:bCs/>
            <w:color w:val="041E42"/>
            <w:spacing w:val="14"/>
            <w:sz w:val="21"/>
            <w:szCs w:val="21"/>
            <w:u w:val="single"/>
            <w:lang w:eastAsia="en-GB"/>
          </w:rPr>
          <w:t>Work Permit Application</w:t>
        </w:r>
      </w:hyperlink>
    </w:p>
    <w:p w:rsidR="004A5427" w:rsidRPr="004A5427" w:rsidRDefault="004A5427" w:rsidP="004A5427">
      <w:pPr>
        <w:shd w:val="clear" w:color="auto" w:fill="041E42"/>
        <w:spacing w:after="300" w:line="240" w:lineRule="auto"/>
        <w:rPr>
          <w:rFonts w:ascii="Open Sans" w:eastAsia="Times New Roman" w:hAnsi="Open Sans" w:cs="Open Sans"/>
          <w:color w:val="FFFFFF"/>
          <w:spacing w:val="6"/>
          <w:sz w:val="21"/>
          <w:szCs w:val="21"/>
          <w:lang w:eastAsia="en-GB"/>
        </w:rPr>
      </w:pPr>
      <w:r w:rsidRPr="004A5427">
        <w:rPr>
          <w:rFonts w:ascii="Open Sans" w:eastAsia="Times New Roman" w:hAnsi="Open Sans" w:cs="Open Sans"/>
          <w:color w:val="FFFFFF"/>
          <w:spacing w:val="6"/>
          <w:sz w:val="21"/>
          <w:szCs w:val="21"/>
          <w:lang w:eastAsia="en-GB"/>
        </w:rPr>
        <w:lastRenderedPageBreak/>
        <w:t>Copyright © 2020 Petroleum Commission, All rights reserved</w:t>
      </w:r>
    </w:p>
    <w:p w:rsidR="006570EC" w:rsidRDefault="006570EC"/>
    <w:sectPr w:rsidR="006570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E196E"/>
    <w:multiLevelType w:val="multilevel"/>
    <w:tmpl w:val="94EC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7C2BDC"/>
    <w:multiLevelType w:val="multilevel"/>
    <w:tmpl w:val="9FD8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B101A9"/>
    <w:multiLevelType w:val="multilevel"/>
    <w:tmpl w:val="9854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40FFB"/>
    <w:multiLevelType w:val="multilevel"/>
    <w:tmpl w:val="65F8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C115F5"/>
    <w:multiLevelType w:val="multilevel"/>
    <w:tmpl w:val="21A4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427"/>
    <w:rsid w:val="004A5427"/>
    <w:rsid w:val="00657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C5C6E"/>
  <w15:chartTrackingRefBased/>
  <w15:docId w15:val="{1097811F-7E15-4B8A-BD9A-D6079B127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997073">
      <w:bodyDiv w:val="1"/>
      <w:marLeft w:val="0"/>
      <w:marRight w:val="0"/>
      <w:marTop w:val="0"/>
      <w:marBottom w:val="0"/>
      <w:divBdr>
        <w:top w:val="none" w:sz="0" w:space="0" w:color="auto"/>
        <w:left w:val="none" w:sz="0" w:space="0" w:color="auto"/>
        <w:bottom w:val="none" w:sz="0" w:space="0" w:color="auto"/>
        <w:right w:val="none" w:sz="0" w:space="0" w:color="auto"/>
      </w:divBdr>
      <w:divsChild>
        <w:div w:id="486479908">
          <w:marLeft w:val="0"/>
          <w:marRight w:val="0"/>
          <w:marTop w:val="0"/>
          <w:marBottom w:val="0"/>
          <w:divBdr>
            <w:top w:val="none" w:sz="0" w:space="0" w:color="auto"/>
            <w:left w:val="none" w:sz="0" w:space="0" w:color="auto"/>
            <w:bottom w:val="none" w:sz="0" w:space="0" w:color="auto"/>
            <w:right w:val="none" w:sz="0" w:space="0" w:color="auto"/>
          </w:divBdr>
          <w:divsChild>
            <w:div w:id="209537400">
              <w:marLeft w:val="0"/>
              <w:marRight w:val="0"/>
              <w:marTop w:val="0"/>
              <w:marBottom w:val="0"/>
              <w:divBdr>
                <w:top w:val="none" w:sz="0" w:space="0" w:color="auto"/>
                <w:left w:val="none" w:sz="0" w:space="0" w:color="auto"/>
                <w:bottom w:val="none" w:sz="0" w:space="0" w:color="auto"/>
                <w:right w:val="none" w:sz="0" w:space="0" w:color="auto"/>
              </w:divBdr>
              <w:divsChild>
                <w:div w:id="1583373055">
                  <w:marLeft w:val="0"/>
                  <w:marRight w:val="0"/>
                  <w:marTop w:val="0"/>
                  <w:marBottom w:val="0"/>
                  <w:divBdr>
                    <w:top w:val="none" w:sz="0" w:space="0" w:color="auto"/>
                    <w:left w:val="none" w:sz="0" w:space="0" w:color="auto"/>
                    <w:bottom w:val="none" w:sz="0" w:space="0" w:color="auto"/>
                    <w:right w:val="none" w:sz="0" w:space="0" w:color="auto"/>
                  </w:divBdr>
                  <w:divsChild>
                    <w:div w:id="585040455">
                      <w:marLeft w:val="0"/>
                      <w:marRight w:val="0"/>
                      <w:marTop w:val="0"/>
                      <w:marBottom w:val="0"/>
                      <w:divBdr>
                        <w:top w:val="none" w:sz="0" w:space="0" w:color="auto"/>
                        <w:left w:val="none" w:sz="0" w:space="0" w:color="auto"/>
                        <w:bottom w:val="none" w:sz="0" w:space="0" w:color="auto"/>
                        <w:right w:val="none" w:sz="0" w:space="0" w:color="auto"/>
                      </w:divBdr>
                      <w:divsChild>
                        <w:div w:id="2071420462">
                          <w:marLeft w:val="-225"/>
                          <w:marRight w:val="-225"/>
                          <w:marTop w:val="0"/>
                          <w:marBottom w:val="0"/>
                          <w:divBdr>
                            <w:top w:val="none" w:sz="0" w:space="0" w:color="auto"/>
                            <w:left w:val="none" w:sz="0" w:space="0" w:color="auto"/>
                            <w:bottom w:val="none" w:sz="0" w:space="0" w:color="auto"/>
                            <w:right w:val="none" w:sz="0" w:space="0" w:color="auto"/>
                          </w:divBdr>
                          <w:divsChild>
                            <w:div w:id="1895504841">
                              <w:marLeft w:val="0"/>
                              <w:marRight w:val="0"/>
                              <w:marTop w:val="0"/>
                              <w:marBottom w:val="0"/>
                              <w:divBdr>
                                <w:top w:val="none" w:sz="0" w:space="0" w:color="auto"/>
                                <w:left w:val="none" w:sz="0" w:space="0" w:color="auto"/>
                                <w:bottom w:val="none" w:sz="0" w:space="0" w:color="auto"/>
                                <w:right w:val="none" w:sz="0" w:space="0" w:color="auto"/>
                              </w:divBdr>
                              <w:divsChild>
                                <w:div w:id="456485254">
                                  <w:marLeft w:val="0"/>
                                  <w:marRight w:val="0"/>
                                  <w:marTop w:val="0"/>
                                  <w:marBottom w:val="0"/>
                                  <w:divBdr>
                                    <w:top w:val="none" w:sz="0" w:space="0" w:color="auto"/>
                                    <w:left w:val="none" w:sz="0" w:space="0" w:color="auto"/>
                                    <w:bottom w:val="none" w:sz="0" w:space="0" w:color="auto"/>
                                    <w:right w:val="none" w:sz="0" w:space="0" w:color="auto"/>
                                  </w:divBdr>
                                  <w:divsChild>
                                    <w:div w:id="1043476968">
                                      <w:marLeft w:val="-225"/>
                                      <w:marRight w:val="-225"/>
                                      <w:marTop w:val="0"/>
                                      <w:marBottom w:val="0"/>
                                      <w:divBdr>
                                        <w:top w:val="none" w:sz="0" w:space="0" w:color="auto"/>
                                        <w:left w:val="none" w:sz="0" w:space="0" w:color="auto"/>
                                        <w:bottom w:val="none" w:sz="0" w:space="0" w:color="auto"/>
                                        <w:right w:val="none" w:sz="0" w:space="0" w:color="auto"/>
                                      </w:divBdr>
                                      <w:divsChild>
                                        <w:div w:id="989678919">
                                          <w:marLeft w:val="-225"/>
                                          <w:marRight w:val="-225"/>
                                          <w:marTop w:val="0"/>
                                          <w:marBottom w:val="0"/>
                                          <w:divBdr>
                                            <w:top w:val="none" w:sz="0" w:space="0" w:color="auto"/>
                                            <w:left w:val="none" w:sz="0" w:space="0" w:color="auto"/>
                                            <w:bottom w:val="none" w:sz="0" w:space="0" w:color="auto"/>
                                            <w:right w:val="none" w:sz="0" w:space="0" w:color="auto"/>
                                          </w:divBdr>
                                          <w:divsChild>
                                            <w:div w:id="26301407">
                                              <w:marLeft w:val="0"/>
                                              <w:marRight w:val="0"/>
                                              <w:marTop w:val="0"/>
                                              <w:marBottom w:val="0"/>
                                              <w:divBdr>
                                                <w:top w:val="none" w:sz="0" w:space="0" w:color="auto"/>
                                                <w:left w:val="none" w:sz="0" w:space="0" w:color="auto"/>
                                                <w:bottom w:val="none" w:sz="0" w:space="0" w:color="auto"/>
                                                <w:right w:val="none" w:sz="0" w:space="0" w:color="auto"/>
                                              </w:divBdr>
                                              <w:divsChild>
                                                <w:div w:id="26609128">
                                                  <w:marLeft w:val="0"/>
                                                  <w:marRight w:val="0"/>
                                                  <w:marTop w:val="0"/>
                                                  <w:marBottom w:val="0"/>
                                                  <w:divBdr>
                                                    <w:top w:val="none" w:sz="0" w:space="0" w:color="auto"/>
                                                    <w:left w:val="none" w:sz="0" w:space="0" w:color="auto"/>
                                                    <w:bottom w:val="none" w:sz="0" w:space="0" w:color="auto"/>
                                                    <w:right w:val="none" w:sz="0" w:space="0" w:color="auto"/>
                                                  </w:divBdr>
                                                  <w:divsChild>
                                                    <w:div w:id="1863201485">
                                                      <w:marLeft w:val="-225"/>
                                                      <w:marRight w:val="-225"/>
                                                      <w:marTop w:val="0"/>
                                                      <w:marBottom w:val="0"/>
                                                      <w:divBdr>
                                                        <w:top w:val="none" w:sz="0" w:space="0" w:color="auto"/>
                                                        <w:left w:val="none" w:sz="0" w:space="0" w:color="auto"/>
                                                        <w:bottom w:val="none" w:sz="0" w:space="0" w:color="auto"/>
                                                        <w:right w:val="none" w:sz="0" w:space="0" w:color="auto"/>
                                                      </w:divBdr>
                                                      <w:divsChild>
                                                        <w:div w:id="754742343">
                                                          <w:marLeft w:val="0"/>
                                                          <w:marRight w:val="0"/>
                                                          <w:marTop w:val="0"/>
                                                          <w:marBottom w:val="0"/>
                                                          <w:divBdr>
                                                            <w:top w:val="none" w:sz="0" w:space="0" w:color="auto"/>
                                                            <w:left w:val="none" w:sz="0" w:space="0" w:color="auto"/>
                                                            <w:bottom w:val="none" w:sz="0" w:space="0" w:color="auto"/>
                                                            <w:right w:val="none" w:sz="0" w:space="0" w:color="auto"/>
                                                          </w:divBdr>
                                                        </w:div>
                                                        <w:div w:id="1403673668">
                                                          <w:marLeft w:val="0"/>
                                                          <w:marRight w:val="0"/>
                                                          <w:marTop w:val="300"/>
                                                          <w:marBottom w:val="150"/>
                                                          <w:divBdr>
                                                            <w:top w:val="none" w:sz="0" w:space="0" w:color="auto"/>
                                                            <w:left w:val="none" w:sz="0" w:space="0" w:color="auto"/>
                                                            <w:bottom w:val="none" w:sz="0" w:space="0" w:color="auto"/>
                                                            <w:right w:val="none" w:sz="0" w:space="0" w:color="auto"/>
                                                          </w:divBdr>
                                                          <w:divsChild>
                                                            <w:div w:id="2017462008">
                                                              <w:marLeft w:val="0"/>
                                                              <w:marRight w:val="0"/>
                                                              <w:marTop w:val="0"/>
                                                              <w:marBottom w:val="0"/>
                                                              <w:divBdr>
                                                                <w:top w:val="none" w:sz="0" w:space="0" w:color="auto"/>
                                                                <w:left w:val="none" w:sz="0" w:space="0" w:color="auto"/>
                                                                <w:bottom w:val="none" w:sz="0" w:space="0" w:color="auto"/>
                                                                <w:right w:val="none" w:sz="0" w:space="0" w:color="auto"/>
                                                              </w:divBdr>
                                                            </w:div>
                                                          </w:divsChild>
                                                        </w:div>
                                                        <w:div w:id="292641250">
                                                          <w:marLeft w:val="0"/>
                                                          <w:marRight w:val="0"/>
                                                          <w:marTop w:val="0"/>
                                                          <w:marBottom w:val="0"/>
                                                          <w:divBdr>
                                                            <w:top w:val="none" w:sz="0" w:space="0" w:color="auto"/>
                                                            <w:left w:val="none" w:sz="0" w:space="0" w:color="auto"/>
                                                            <w:bottom w:val="none" w:sz="0" w:space="0" w:color="auto"/>
                                                            <w:right w:val="none" w:sz="0" w:space="0" w:color="auto"/>
                                                          </w:divBdr>
                                                        </w:div>
                                                        <w:div w:id="829373164">
                                                          <w:marLeft w:val="0"/>
                                                          <w:marRight w:val="0"/>
                                                          <w:marTop w:val="300"/>
                                                          <w:marBottom w:val="150"/>
                                                          <w:divBdr>
                                                            <w:top w:val="none" w:sz="0" w:space="0" w:color="auto"/>
                                                            <w:left w:val="none" w:sz="0" w:space="0" w:color="auto"/>
                                                            <w:bottom w:val="none" w:sz="0" w:space="0" w:color="auto"/>
                                                            <w:right w:val="none" w:sz="0" w:space="0" w:color="auto"/>
                                                          </w:divBdr>
                                                          <w:divsChild>
                                                            <w:div w:id="1637829735">
                                                              <w:marLeft w:val="0"/>
                                                              <w:marRight w:val="0"/>
                                                              <w:marTop w:val="0"/>
                                                              <w:marBottom w:val="0"/>
                                                              <w:divBdr>
                                                                <w:top w:val="none" w:sz="0" w:space="0" w:color="auto"/>
                                                                <w:left w:val="none" w:sz="0" w:space="0" w:color="auto"/>
                                                                <w:bottom w:val="none" w:sz="0" w:space="0" w:color="auto"/>
                                                                <w:right w:val="none" w:sz="0" w:space="0" w:color="auto"/>
                                                              </w:divBdr>
                                                            </w:div>
                                                          </w:divsChild>
                                                        </w:div>
                                                        <w:div w:id="439645426">
                                                          <w:marLeft w:val="0"/>
                                                          <w:marRight w:val="0"/>
                                                          <w:marTop w:val="0"/>
                                                          <w:marBottom w:val="0"/>
                                                          <w:divBdr>
                                                            <w:top w:val="none" w:sz="0" w:space="0" w:color="auto"/>
                                                            <w:left w:val="none" w:sz="0" w:space="0" w:color="auto"/>
                                                            <w:bottom w:val="none" w:sz="0" w:space="0" w:color="auto"/>
                                                            <w:right w:val="none" w:sz="0" w:space="0" w:color="auto"/>
                                                          </w:divBdr>
                                                        </w:div>
                                                        <w:div w:id="662659175">
                                                          <w:marLeft w:val="0"/>
                                                          <w:marRight w:val="0"/>
                                                          <w:marTop w:val="300"/>
                                                          <w:marBottom w:val="150"/>
                                                          <w:divBdr>
                                                            <w:top w:val="none" w:sz="0" w:space="0" w:color="auto"/>
                                                            <w:left w:val="none" w:sz="0" w:space="0" w:color="auto"/>
                                                            <w:bottom w:val="none" w:sz="0" w:space="0" w:color="auto"/>
                                                            <w:right w:val="none" w:sz="0" w:space="0" w:color="auto"/>
                                                          </w:divBdr>
                                                          <w:divsChild>
                                                            <w:div w:id="516893556">
                                                              <w:marLeft w:val="0"/>
                                                              <w:marRight w:val="0"/>
                                                              <w:marTop w:val="0"/>
                                                              <w:marBottom w:val="0"/>
                                                              <w:divBdr>
                                                                <w:top w:val="none" w:sz="0" w:space="0" w:color="auto"/>
                                                                <w:left w:val="none" w:sz="0" w:space="0" w:color="auto"/>
                                                                <w:bottom w:val="none" w:sz="0" w:space="0" w:color="auto"/>
                                                                <w:right w:val="none" w:sz="0" w:space="0" w:color="auto"/>
                                                              </w:divBdr>
                                                            </w:div>
                                                          </w:divsChild>
                                                        </w:div>
                                                        <w:div w:id="42376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06630">
                                                  <w:marLeft w:val="0"/>
                                                  <w:marRight w:val="0"/>
                                                  <w:marTop w:val="0"/>
                                                  <w:marBottom w:val="0"/>
                                                  <w:divBdr>
                                                    <w:top w:val="none" w:sz="0" w:space="0" w:color="auto"/>
                                                    <w:left w:val="none" w:sz="0" w:space="0" w:color="auto"/>
                                                    <w:bottom w:val="none" w:sz="0" w:space="0" w:color="auto"/>
                                                    <w:right w:val="none" w:sz="0" w:space="0" w:color="auto"/>
                                                  </w:divBdr>
                                                  <w:divsChild>
                                                    <w:div w:id="1382827305">
                                                      <w:marLeft w:val="-225"/>
                                                      <w:marRight w:val="-225"/>
                                                      <w:marTop w:val="0"/>
                                                      <w:marBottom w:val="0"/>
                                                      <w:divBdr>
                                                        <w:top w:val="none" w:sz="0" w:space="0" w:color="auto"/>
                                                        <w:left w:val="none" w:sz="0" w:space="0" w:color="auto"/>
                                                        <w:bottom w:val="none" w:sz="0" w:space="0" w:color="auto"/>
                                                        <w:right w:val="none" w:sz="0" w:space="0" w:color="auto"/>
                                                      </w:divBdr>
                                                      <w:divsChild>
                                                        <w:div w:id="511147359">
                                                          <w:marLeft w:val="0"/>
                                                          <w:marRight w:val="750"/>
                                                          <w:marTop w:val="0"/>
                                                          <w:marBottom w:val="0"/>
                                                          <w:divBdr>
                                                            <w:top w:val="none" w:sz="0" w:space="0" w:color="auto"/>
                                                            <w:left w:val="none" w:sz="0" w:space="0" w:color="auto"/>
                                                            <w:bottom w:val="none" w:sz="0" w:space="0" w:color="auto"/>
                                                            <w:right w:val="none" w:sz="0" w:space="0" w:color="auto"/>
                                                          </w:divBdr>
                                                          <w:divsChild>
                                                            <w:div w:id="1080449301">
                                                              <w:marLeft w:val="0"/>
                                                              <w:marRight w:val="0"/>
                                                              <w:marTop w:val="0"/>
                                                              <w:marBottom w:val="750"/>
                                                              <w:divBdr>
                                                                <w:top w:val="none" w:sz="0" w:space="0" w:color="auto"/>
                                                                <w:left w:val="none" w:sz="0" w:space="0" w:color="auto"/>
                                                                <w:bottom w:val="none" w:sz="0" w:space="0" w:color="auto"/>
                                                                <w:right w:val="none" w:sz="0" w:space="0" w:color="auto"/>
                                                              </w:divBdr>
                                                              <w:divsChild>
                                                                <w:div w:id="162942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8103654">
          <w:marLeft w:val="0"/>
          <w:marRight w:val="0"/>
          <w:marTop w:val="0"/>
          <w:marBottom w:val="0"/>
          <w:divBdr>
            <w:top w:val="single" w:sz="6" w:space="23" w:color="073472"/>
            <w:left w:val="none" w:sz="0" w:space="0" w:color="auto"/>
            <w:bottom w:val="none" w:sz="0" w:space="0" w:color="auto"/>
            <w:right w:val="none" w:sz="0" w:space="0" w:color="auto"/>
          </w:divBdr>
          <w:divsChild>
            <w:div w:id="100817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trocom.gov.gh/community-relatio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trocom.gov.gh/renewal/" TargetMode="External"/><Relationship Id="rId12" Type="http://schemas.openxmlformats.org/officeDocument/2006/relationships/hyperlink" Target="https://www.petrocom.gov.gh/renew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trocom.gov.gh/renewal/" TargetMode="External"/><Relationship Id="rId11" Type="http://schemas.openxmlformats.org/officeDocument/2006/relationships/hyperlink" Target="https://www.petrocom.gov.gh/renewal/" TargetMode="External"/><Relationship Id="rId5" Type="http://schemas.openxmlformats.org/officeDocument/2006/relationships/hyperlink" Target="https://www.petrocom.gov.gh/renewal/" TargetMode="External"/><Relationship Id="rId10" Type="http://schemas.openxmlformats.org/officeDocument/2006/relationships/hyperlink" Target="https://www.petrocom.gov.gh/fiscal-metering/" TargetMode="External"/><Relationship Id="rId4" Type="http://schemas.openxmlformats.org/officeDocument/2006/relationships/webSettings" Target="webSettings.xml"/><Relationship Id="rId9" Type="http://schemas.openxmlformats.org/officeDocument/2006/relationships/hyperlink" Target="https://www.petrocom.gov.gh/hs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2856</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2020-09-14T11:53:00Z</dcterms:created>
  <dcterms:modified xsi:type="dcterms:W3CDTF">2020-09-14T11:53:00Z</dcterms:modified>
</cp:coreProperties>
</file>